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EB" w:rsidRPr="00042CEB" w:rsidRDefault="00042CEB" w:rsidP="004922FA">
      <w:pPr>
        <w:widowControl/>
        <w:shd w:val="clear" w:color="auto" w:fill="FFFFFF"/>
        <w:spacing w:afterLines="50" w:after="156" w:line="40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42CE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环境科学学院</w:t>
      </w:r>
      <w:r w:rsidR="00A44FD4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20</w:t>
      </w:r>
      <w:r w:rsidR="00A90874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23届</w:t>
      </w:r>
      <w:r w:rsidRPr="00042CEB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毕业论文工作</w:t>
      </w:r>
      <w:r w:rsidR="005149A8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6"/>
        </w:rPr>
        <w:t>方案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毕业论文工作是人才培养计划的重要组成部分，也是学生在校学习的一个重要教学实践环节，是学生运用已学知识研究与解决问题的一次全面总结和综合训练，对全面提高教学质量具有重要意义。为了规范毕业论文管理，提高毕业论文质量，根据《南京晓庄学院本科毕业生毕业论文（设计）指导与管理的规定》特制订本计划。</w:t>
      </w:r>
    </w:p>
    <w:p w:rsidR="00042CEB" w:rsidRPr="00042CEB" w:rsidRDefault="00042CEB" w:rsidP="00694327">
      <w:pPr>
        <w:widowControl/>
        <w:shd w:val="clear" w:color="auto" w:fill="FFFFFF"/>
        <w:spacing w:before="150" w:after="150" w:line="480" w:lineRule="exact"/>
        <w:ind w:firstLine="465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一、性质目的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（一）性质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毕业论文设计是人才培养计划的重要组成部分，属于“实践类课程”，学分数为8，是本科生的必修课程，主要安排在第七、八学期完成，毕业论文不合格</w:t>
      </w:r>
      <w:proofErr w:type="gramStart"/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者只予结业</w:t>
      </w:r>
      <w:proofErr w:type="gramEnd"/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（二）目的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1、训练学生的科研能力，使学生在研究过程中初步掌握科研的基本方法和技术，形成一定的科研意识和兴趣。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2、通过论文写作过程了解与课题有关的信息、资料，学习有关专家的思想、观点和研究方法，积累初步的科研经验。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3、通过与指导教师的交流，获得一对一、面对面的指导，加深对相关研究理论的理解；促进合作、探究意识的提高，养成严谨治学的品质。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4、培养现代大学生综合利用所学知识分析和解决实际问题的能力，突显创新能力培养的重要性。</w:t>
      </w:r>
    </w:p>
    <w:p w:rsidR="00042CEB" w:rsidRPr="00042CEB" w:rsidRDefault="00042CEB" w:rsidP="00694327">
      <w:pPr>
        <w:widowControl/>
        <w:shd w:val="clear" w:color="auto" w:fill="FFFFFF"/>
        <w:spacing w:before="150" w:after="150" w:line="480" w:lineRule="exact"/>
        <w:ind w:firstLine="465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二、组织领导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学院成立由院长为组长的学院毕业论文工作小组。具体成员名单如下：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组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长：</w:t>
      </w:r>
      <w:proofErr w:type="gramStart"/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段海宝</w:t>
      </w:r>
      <w:proofErr w:type="gramEnd"/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副组长：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肖</w:t>
      </w:r>
      <w:r w:rsidR="00B51DD9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晖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王小雷</w:t>
      </w:r>
    </w:p>
    <w:p w:rsidR="00042CEB" w:rsidRPr="00B51DD9" w:rsidRDefault="00042CEB" w:rsidP="00B51DD9">
      <w:pPr>
        <w:widowControl/>
        <w:shd w:val="clear" w:color="auto" w:fill="FFFFFF"/>
        <w:spacing w:line="480" w:lineRule="exact"/>
        <w:ind w:leftChars="228" w:left="479"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成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员：张辉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丁爱芳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龙琪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陈昌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云  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刘咏梅</w:t>
      </w:r>
      <w:r w:rsidR="004922FA" w:rsidRPr="00573D41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曹建军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论文工作小组</w:t>
      </w:r>
      <w:r w:rsidR="00F9324D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全面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负责制定毕业论文工作计划、协调配备指导教师、论文开题、中期检查、论文答辩、论文评优等工作。</w:t>
      </w:r>
    </w:p>
    <w:p w:rsidR="00042CEB" w:rsidRPr="00042CEB" w:rsidRDefault="00042CEB" w:rsidP="00694327">
      <w:pPr>
        <w:widowControl/>
        <w:shd w:val="clear" w:color="auto" w:fill="FFFFFF"/>
        <w:spacing w:before="150" w:after="150" w:line="480" w:lineRule="exact"/>
        <w:ind w:firstLine="465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三、学生职责</w:t>
      </w:r>
      <w:r w:rsidR="00595DFF"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和要求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1、选择导师并在老师指导下选择课题</w:t>
      </w:r>
      <w:r w:rsidR="009D11F4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。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选题具有针对性，应符合专业培养目标和教学的相关要求，遵循理论与实际相结合的原则，同时兼顾自身的研究兴趣与知识底蕴，论文题目一经选定开题后一般不可更改。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2、写作过程中认真广泛地搜集有关材料，充分开展调查、观察、实验等实证性研究工作。应积极主动与指导教师联系，要求学生与指导教师就论文写作问题探讨不少于八次。论文每一稿完成后必须</w:t>
      </w:r>
      <w:proofErr w:type="gramStart"/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交指导</w:t>
      </w:r>
      <w:proofErr w:type="gramEnd"/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教师审阅，并按照教师的意见进行修改、完成下一稿的写作。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3、认真完成开题报告。开题是廓清和阐明自己研究思路的一种机会，能否通过开题将决定本研究是否能够开始进行。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、论文是研究的成品，依赖于材料的全面、真实、有用，并且依赖于自己对这些材料的理解与剪裁。论文不是材料的堆砌和拼凑，而是凝聚着个人的思想、观点和见解。毕业论文必须由学生本人独立完成，严禁剽窃或抄袭，一经发现，严肃处理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5、论文答辩是进一步考察学术水平，特别是科研积累和临场应答能力的一种方式，是对研究本身更深一步探讨的机会。能否通过答辩取决于研究的深度。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6、认真填写各种表格，要求字迹工整，书面整洁，内容充实，与指导教师充分协商后填写。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7、毕业论文应具有一定的创新性，字数要求：理科专业不少于</w:t>
      </w:r>
      <w:r w:rsidR="00A33D26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</w:t>
      </w:r>
      <w:bookmarkStart w:id="0" w:name="_GoBack"/>
      <w:bookmarkEnd w:id="0"/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000字，每篇毕业论文都应有不少于</w:t>
      </w:r>
      <w:r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1000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字左右的参考文献综述。</w:t>
      </w:r>
    </w:p>
    <w:p w:rsidR="00042CEB" w:rsidRPr="00042CEB" w:rsidRDefault="00042CEB" w:rsidP="00694327">
      <w:pPr>
        <w:widowControl/>
        <w:shd w:val="clear" w:color="auto" w:fill="FFFFFF"/>
        <w:spacing w:before="150" w:after="150" w:line="480" w:lineRule="exact"/>
        <w:ind w:firstLine="465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四、指导教师职责</w:t>
      </w:r>
      <w:r w:rsidR="00595DFF" w:rsidRPr="00573D41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>和要求</w:t>
      </w:r>
    </w:p>
    <w:p w:rsidR="00042CEB" w:rsidRPr="00042CEB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>1、帮助学生确定选题，指导学生进行开题；</w:t>
      </w:r>
    </w:p>
    <w:p w:rsidR="00042CEB" w:rsidRPr="00573D41" w:rsidRDefault="00042CE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2、介绍有关文献、资料、指导研究方法，进行答疑；</w:t>
      </w:r>
    </w:p>
    <w:p w:rsidR="009D11F4" w:rsidRPr="00042CEB" w:rsidRDefault="009D11F4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3、指导学生进行调查研究和实验数据处理；</w:t>
      </w:r>
    </w:p>
    <w:p w:rsidR="00042CEB" w:rsidRPr="00042CEB" w:rsidRDefault="00FD421E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</w:t>
      </w:r>
      <w:r w:rsidR="00042CEB"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proofErr w:type="gramStart"/>
      <w:r w:rsidR="00042CEB"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对</w:t>
      </w:r>
      <w:r w:rsidR="009D11F4"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论文稿</w:t>
      </w:r>
      <w:proofErr w:type="gramEnd"/>
      <w:r w:rsidR="00042CEB"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提出修改意见；</w:t>
      </w:r>
    </w:p>
    <w:p w:rsidR="00042CEB" w:rsidRDefault="00FD421E" w:rsidP="009E59AF">
      <w:pPr>
        <w:widowControl/>
        <w:shd w:val="clear" w:color="auto" w:fill="FFFFFF"/>
        <w:spacing w:afterLines="50" w:after="156" w:line="480" w:lineRule="exact"/>
        <w:ind w:firstLine="482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573D4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</w:t>
      </w:r>
      <w:r w:rsidR="00042CEB"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r w:rsidRPr="00042CEB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指导毕业论文（设计）答辩。</w:t>
      </w:r>
    </w:p>
    <w:p w:rsidR="009E59AF" w:rsidRDefault="009E59AF" w:rsidP="00D23C0B">
      <w:pPr>
        <w:widowControl/>
        <w:shd w:val="clear" w:color="auto" w:fill="FFFFFF"/>
        <w:spacing w:afterLines="50" w:after="156" w:line="480" w:lineRule="exact"/>
        <w:ind w:firstLine="482"/>
        <w:jc w:val="left"/>
        <w:rPr>
          <w:rFonts w:ascii="仿宋" w:eastAsia="仿宋" w:hAnsi="仿宋" w:cs="宋体"/>
          <w:b/>
          <w:color w:val="333333"/>
          <w:kern w:val="0"/>
          <w:sz w:val="30"/>
          <w:szCs w:val="30"/>
        </w:rPr>
      </w:pPr>
      <w:r w:rsidRPr="009E59AF">
        <w:rPr>
          <w:rFonts w:ascii="仿宋" w:eastAsia="仿宋" w:hAnsi="仿宋" w:cs="宋体" w:hint="eastAsia"/>
          <w:b/>
          <w:color w:val="333333"/>
          <w:kern w:val="0"/>
          <w:sz w:val="30"/>
          <w:szCs w:val="30"/>
        </w:rPr>
        <w:t>五、专业负责人职责和要求</w:t>
      </w:r>
    </w:p>
    <w:p w:rsidR="009E59AF" w:rsidRDefault="009E59AF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9E59AF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1、</w:t>
      </w:r>
      <w:r w:rsidR="00BB3BF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协调</w:t>
      </w:r>
      <w:r w:rsidRPr="009E59AF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分配指导教师</w:t>
      </w:r>
      <w:r w:rsidR="00BB3BF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和学生；</w:t>
      </w:r>
    </w:p>
    <w:p w:rsidR="00526E4B" w:rsidRDefault="00526E4B" w:rsidP="00526E4B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2、落实本专业开题答辩相关工作</w:t>
      </w:r>
      <w:r>
        <w:rPr>
          <w:rFonts w:ascii="仿宋" w:eastAsia="仿宋" w:hAnsi="仿宋" w:cs="宋体"/>
          <w:color w:val="333333"/>
          <w:kern w:val="0"/>
          <w:sz w:val="30"/>
          <w:szCs w:val="30"/>
        </w:rPr>
        <w:t>；</w:t>
      </w:r>
    </w:p>
    <w:p w:rsidR="00526E4B" w:rsidRDefault="00526E4B" w:rsidP="00526E4B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3、做好学院线下论文盲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审相关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工作；</w:t>
      </w:r>
    </w:p>
    <w:p w:rsidR="00BB3BF1" w:rsidRDefault="00526E4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4</w:t>
      </w:r>
      <w:r w:rsidR="00BB3BF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协助教务办</w:t>
      </w:r>
      <w:r w:rsidR="00BB3BF1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安排论文评阅教师和答辩分组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；</w:t>
      </w:r>
    </w:p>
    <w:p w:rsidR="00526E4B" w:rsidRPr="00042CEB" w:rsidRDefault="00526E4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5、协助教务办做好本专业论文推优的相关工作。</w:t>
      </w:r>
    </w:p>
    <w:p w:rsidR="00042CEB" w:rsidRPr="00042CEB" w:rsidRDefault="00D23C0B" w:rsidP="00D23C0B">
      <w:pPr>
        <w:widowControl/>
        <w:shd w:val="clear" w:color="auto" w:fill="FFFFFF"/>
        <w:spacing w:beforeLines="50" w:before="156" w:afterLines="50" w:after="156" w:line="480" w:lineRule="exact"/>
        <w:ind w:firstLine="465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496BA3"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六</w:t>
      </w:r>
      <w:r w:rsidR="00042CEB" w:rsidRPr="00496BA3">
        <w:rPr>
          <w:rFonts w:ascii="仿宋" w:eastAsia="仿宋" w:hAnsi="仿宋" w:cs="宋体" w:hint="eastAsia"/>
          <w:b/>
          <w:bCs/>
          <w:color w:val="000000" w:themeColor="text1"/>
          <w:kern w:val="0"/>
          <w:sz w:val="30"/>
          <w:szCs w:val="30"/>
        </w:rPr>
        <w:t>、时间安排</w:t>
      </w:r>
    </w:p>
    <w:p w:rsidR="00042CEB" w:rsidRPr="00042CEB" w:rsidRDefault="00FD421E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1、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论文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选导师、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选题截止日期：</w:t>
      </w:r>
      <w:r w:rsidR="00A44FD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2022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</w:t>
      </w:r>
      <w:r w:rsidR="0060242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10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月</w:t>
      </w:r>
      <w:r w:rsidR="0060242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15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日；</w:t>
      </w:r>
    </w:p>
    <w:p w:rsidR="00042CEB" w:rsidRPr="00042CEB" w:rsidRDefault="00FD421E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2、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任务书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、开题报告撰写</w:t>
      </w:r>
      <w:r w:rsidR="000B461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截止日期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  <w:r w:rsidR="00A44FD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2022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年10月</w:t>
      </w:r>
      <w:r w:rsidR="00DE3B1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31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日；</w:t>
      </w:r>
    </w:p>
    <w:p w:rsidR="00FD421E" w:rsidRPr="00496BA3" w:rsidRDefault="00FD421E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3、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开题答辩截止日期：</w:t>
      </w:r>
      <w:r w:rsidR="00A44FD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2022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年11月</w:t>
      </w:r>
      <w:r w:rsidR="00A44FD4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3</w:t>
      </w:r>
      <w:r w:rsidR="00DE3B15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0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日</w:t>
      </w:r>
      <w:r w:rsidR="002F4904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</w:t>
      </w:r>
    </w:p>
    <w:p w:rsidR="002F4904" w:rsidRDefault="0060242F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4</w:t>
      </w:r>
      <w:r w:rsidR="002F4904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任务书、</w:t>
      </w:r>
      <w:r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开题报告提交系统和</w:t>
      </w: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教师</w:t>
      </w:r>
      <w:r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审核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截止日期：2022年12月10日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</w:t>
      </w:r>
    </w:p>
    <w:p w:rsidR="0060242F" w:rsidRPr="00496BA3" w:rsidRDefault="0060242F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5、提交中期检查截止日期：2023年2月</w:t>
      </w:r>
    </w:p>
    <w:p w:rsidR="00042CEB" w:rsidRPr="00496BA3" w:rsidRDefault="0060242F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6</w:t>
      </w:r>
      <w:r w:rsidR="002F4904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完成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毕业设计（论文）定稿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及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查重检测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截止日期：</w:t>
      </w:r>
      <w:r w:rsidR="00BF181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2023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4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中旬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前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</w:t>
      </w:r>
    </w:p>
    <w:p w:rsidR="0062106C" w:rsidRPr="0060242F" w:rsidRDefault="00BF1816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7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="0060242F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学校开展毕业论文线上</w:t>
      </w:r>
      <w:proofErr w:type="gramStart"/>
      <w:r w:rsidR="0060242F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盲审时间</w:t>
      </w:r>
      <w:proofErr w:type="gramEnd"/>
      <w:r w:rsidR="0060242F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依据学校通知进行；</w:t>
      </w:r>
    </w:p>
    <w:p w:rsidR="0062106C" w:rsidRPr="00042CEB" w:rsidRDefault="00BF1816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8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、论文定稿提交系统和教师审核截止日期：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2023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</w:t>
      </w:r>
      <w:r w:rsidR="0060242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5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10</w:t>
      </w:r>
      <w:r w:rsidR="0062106C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日前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</w:t>
      </w:r>
    </w:p>
    <w:p w:rsidR="006C21BE" w:rsidRPr="00496BA3" w:rsidRDefault="00BF1816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9</w:t>
      </w:r>
      <w:r w:rsidR="002F4904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毕业论文答辩时间：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2023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年5月中</w:t>
      </w:r>
      <w:r w:rsidR="0060242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下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旬；</w:t>
      </w:r>
    </w:p>
    <w:p w:rsidR="00042CEB" w:rsidRDefault="0060242F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10</w:t>
      </w:r>
      <w:r w:rsidR="006C21BE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毕业设计（论文）推优、总结、截止日期：20</w:t>
      </w:r>
      <w:r w:rsidR="00BF1816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23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年6月</w:t>
      </w:r>
      <w:r w:rsidR="006E6F50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。</w:t>
      </w:r>
    </w:p>
    <w:p w:rsidR="00B51DD9" w:rsidRPr="00B51DD9" w:rsidRDefault="00B51DD9" w:rsidP="0060242F">
      <w:pPr>
        <w:widowControl/>
        <w:shd w:val="clear" w:color="auto" w:fill="FFFFFF"/>
        <w:spacing w:line="480" w:lineRule="exact"/>
        <w:ind w:firstLineChars="100" w:firstLine="3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以上时间节点如有调整，以实际通知为准。</w:t>
      </w:r>
    </w:p>
    <w:p w:rsidR="00595DFF" w:rsidRPr="00496BA3" w:rsidRDefault="00D23C0B" w:rsidP="00D67428">
      <w:pPr>
        <w:widowControl/>
        <w:shd w:val="clear" w:color="auto" w:fill="FFFFFF"/>
        <w:spacing w:beforeLines="50" w:before="156" w:afterLines="50" w:after="156" w:line="480" w:lineRule="exact"/>
        <w:ind w:firstLineChars="100" w:firstLine="301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  <w:shd w:val="clear" w:color="auto" w:fill="FFFFFF"/>
        </w:rPr>
      </w:pPr>
      <w:r w:rsidRPr="00496BA3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  <w:shd w:val="clear" w:color="auto" w:fill="FFFFFF"/>
        </w:rPr>
        <w:t>七</w:t>
      </w:r>
      <w:r w:rsidR="00595DFF" w:rsidRPr="00496BA3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  <w:shd w:val="clear" w:color="auto" w:fill="FFFFFF"/>
        </w:rPr>
        <w:t>、注意事项</w:t>
      </w:r>
    </w:p>
    <w:p w:rsidR="00595DFF" w:rsidRPr="00496BA3" w:rsidRDefault="00595DFF" w:rsidP="00D23C0B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  <w:shd w:val="clear" w:color="auto" w:fill="FFFFFF"/>
        </w:rPr>
      </w:pP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lastRenderedPageBreak/>
        <w:t>1、</w:t>
      </w:r>
      <w:r w:rsidR="00320EBA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学生的</w:t>
      </w:r>
      <w:r w:rsidR="00A07CDB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毕业论文</w:t>
      </w:r>
      <w:r w:rsidR="00320EBA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指导导师和选题</w:t>
      </w:r>
      <w:r w:rsidR="00A07CDB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要符合本专业</w:t>
      </w:r>
      <w:r w:rsidR="00320EBA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所学内容及</w:t>
      </w:r>
      <w:r w:rsidR="00A07CDB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研究方向</w:t>
      </w:r>
      <w:r w:rsidR="00320EBA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；跨专业选导师、选题要经论文工作领导小组审核和批准；原则上不得跨学院进行选导师和选题；</w:t>
      </w:r>
    </w:p>
    <w:p w:rsidR="00320EBA" w:rsidRDefault="00320EBA" w:rsidP="00D23C0B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2、</w:t>
      </w:r>
      <w:r w:rsidR="00573D41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毕业论文指导教师必须由讲师及以上职称的老师担任；每个符合条件的专职教师都要指导不少于2篇，不多于8篇的论文。如</w:t>
      </w:r>
      <w:r w:rsidR="007A1866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有特殊情况</w:t>
      </w:r>
      <w:r w:rsidR="00573D41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  <w:shd w:val="clear" w:color="auto" w:fill="FFFFFF"/>
        </w:rPr>
        <w:t>不能达到要求，老师本人必须向论文工作领导小组提交书面情况说明，</w:t>
      </w:r>
      <w:r w:rsidR="00573D41" w:rsidRPr="00496BA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 xml:space="preserve"> 经领导小组同意方可开展工作。</w:t>
      </w:r>
    </w:p>
    <w:p w:rsidR="00DE3B15" w:rsidRPr="00496BA3" w:rsidRDefault="00DE3B15" w:rsidP="00D23C0B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042CEB" w:rsidRPr="00042CEB" w:rsidRDefault="001511AB" w:rsidP="00694327">
      <w:pPr>
        <w:widowControl/>
        <w:shd w:val="clear" w:color="auto" w:fill="FFFFFF"/>
        <w:spacing w:line="480" w:lineRule="exact"/>
        <w:ind w:firstLine="48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496BA3">
        <w:rPr>
          <w:rFonts w:ascii="宋体" w:eastAsia="宋体" w:hAnsi="宋体" w:cs="宋体" w:hint="eastAsia"/>
          <w:color w:val="000000" w:themeColor="text1"/>
          <w:kern w:val="0"/>
          <w:sz w:val="30"/>
          <w:szCs w:val="30"/>
        </w:rPr>
        <w:t xml:space="preserve">                      </w:t>
      </w:r>
      <w:r w:rsidR="00042CEB" w:rsidRPr="00042CEB">
        <w:rPr>
          <w:rFonts w:ascii="宋体" w:eastAsia="宋体" w:hAnsi="宋体" w:cs="宋体" w:hint="eastAsia"/>
          <w:color w:val="000000" w:themeColor="text1"/>
          <w:kern w:val="0"/>
          <w:sz w:val="30"/>
          <w:szCs w:val="30"/>
        </w:rPr>
        <w:t> 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环境科学学院</w:t>
      </w:r>
    </w:p>
    <w:p w:rsidR="00042CEB" w:rsidRPr="00042CEB" w:rsidRDefault="00BF1816" w:rsidP="00694327">
      <w:pPr>
        <w:widowControl/>
        <w:shd w:val="clear" w:color="auto" w:fill="FFFFFF"/>
        <w:spacing w:line="480" w:lineRule="exact"/>
        <w:ind w:right="480" w:firstLine="480"/>
        <w:jc w:val="righ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2022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年</w:t>
      </w:r>
      <w:r w:rsidR="0060242F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9</w:t>
      </w:r>
      <w:r w:rsidR="00042CEB" w:rsidRPr="00042CEB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月</w:t>
      </w:r>
    </w:p>
    <w:p w:rsidR="007854D6" w:rsidRPr="00042CEB" w:rsidRDefault="007854D6" w:rsidP="00042CEB"/>
    <w:sectPr w:rsidR="007854D6" w:rsidRPr="00042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F8" w:rsidRDefault="00F23FF8" w:rsidP="00A44FD4">
      <w:r>
        <w:separator/>
      </w:r>
    </w:p>
  </w:endnote>
  <w:endnote w:type="continuationSeparator" w:id="0">
    <w:p w:rsidR="00F23FF8" w:rsidRDefault="00F23FF8" w:rsidP="00A4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F8" w:rsidRDefault="00F23FF8" w:rsidP="00A44FD4">
      <w:r>
        <w:separator/>
      </w:r>
    </w:p>
  </w:footnote>
  <w:footnote w:type="continuationSeparator" w:id="0">
    <w:p w:rsidR="00F23FF8" w:rsidRDefault="00F23FF8" w:rsidP="00A4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12"/>
    <w:rsid w:val="00042CEB"/>
    <w:rsid w:val="000B4619"/>
    <w:rsid w:val="001511AB"/>
    <w:rsid w:val="001A1DA5"/>
    <w:rsid w:val="002F4904"/>
    <w:rsid w:val="00320EBA"/>
    <w:rsid w:val="00323A5C"/>
    <w:rsid w:val="00344173"/>
    <w:rsid w:val="00351537"/>
    <w:rsid w:val="00462718"/>
    <w:rsid w:val="00473ADC"/>
    <w:rsid w:val="00491A3E"/>
    <w:rsid w:val="004922FA"/>
    <w:rsid w:val="00496BA3"/>
    <w:rsid w:val="004A78BF"/>
    <w:rsid w:val="00505358"/>
    <w:rsid w:val="005149A8"/>
    <w:rsid w:val="00526E4B"/>
    <w:rsid w:val="00573D41"/>
    <w:rsid w:val="00595DFF"/>
    <w:rsid w:val="005A2BE6"/>
    <w:rsid w:val="0060242F"/>
    <w:rsid w:val="0062106C"/>
    <w:rsid w:val="00694327"/>
    <w:rsid w:val="006C21BE"/>
    <w:rsid w:val="006E6F50"/>
    <w:rsid w:val="007854D6"/>
    <w:rsid w:val="007A1866"/>
    <w:rsid w:val="008B4085"/>
    <w:rsid w:val="009135CD"/>
    <w:rsid w:val="009D11F4"/>
    <w:rsid w:val="009E59AF"/>
    <w:rsid w:val="00A07CDB"/>
    <w:rsid w:val="00A33D26"/>
    <w:rsid w:val="00A44FD4"/>
    <w:rsid w:val="00A90874"/>
    <w:rsid w:val="00AA76FF"/>
    <w:rsid w:val="00B51DD9"/>
    <w:rsid w:val="00BB3BF1"/>
    <w:rsid w:val="00BF1816"/>
    <w:rsid w:val="00CF0D20"/>
    <w:rsid w:val="00D11812"/>
    <w:rsid w:val="00D23C0B"/>
    <w:rsid w:val="00D67428"/>
    <w:rsid w:val="00D77910"/>
    <w:rsid w:val="00DE3B15"/>
    <w:rsid w:val="00E72D16"/>
    <w:rsid w:val="00F23FF8"/>
    <w:rsid w:val="00F36C60"/>
    <w:rsid w:val="00F72800"/>
    <w:rsid w:val="00F9324D"/>
    <w:rsid w:val="00F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CEB"/>
    <w:rPr>
      <w:b/>
      <w:bCs/>
    </w:rPr>
  </w:style>
  <w:style w:type="paragraph" w:styleId="a4">
    <w:name w:val="header"/>
    <w:basedOn w:val="a"/>
    <w:link w:val="Char"/>
    <w:uiPriority w:val="99"/>
    <w:unhideWhenUsed/>
    <w:rsid w:val="00A4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4F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F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CEB"/>
    <w:rPr>
      <w:b/>
      <w:bCs/>
    </w:rPr>
  </w:style>
  <w:style w:type="paragraph" w:styleId="a4">
    <w:name w:val="header"/>
    <w:basedOn w:val="a"/>
    <w:link w:val="Char"/>
    <w:uiPriority w:val="99"/>
    <w:unhideWhenUsed/>
    <w:rsid w:val="00A44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4F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4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4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intel</cp:lastModifiedBy>
  <cp:revision>47</cp:revision>
  <dcterms:created xsi:type="dcterms:W3CDTF">2020-09-15T02:54:00Z</dcterms:created>
  <dcterms:modified xsi:type="dcterms:W3CDTF">2022-11-05T02:58:00Z</dcterms:modified>
</cp:coreProperties>
</file>